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95E" w:rsidRPr="0027495E" w:rsidRDefault="0027495E" w:rsidP="0027495E">
      <w:pPr>
        <w:tabs>
          <w:tab w:val="center" w:pos="4818"/>
          <w:tab w:val="right" w:pos="9637"/>
        </w:tabs>
        <w:autoSpaceDE w:val="0"/>
        <w:autoSpaceDN w:val="0"/>
        <w:adjustRightInd w:val="0"/>
        <w:spacing w:after="0" w:line="240" w:lineRule="auto"/>
        <w:jc w:val="center"/>
        <w:rPr>
          <w:rFonts w:ascii="Times New Roman" w:hAnsi="Times New Roman" w:cs="Times New Roman"/>
          <w:b/>
          <w:bCs/>
          <w:spacing w:val="8"/>
          <w:sz w:val="24"/>
          <w:szCs w:val="24"/>
        </w:rPr>
      </w:pPr>
      <w:r w:rsidRPr="0027495E">
        <w:rPr>
          <w:rFonts w:ascii="Times New Roman" w:hAnsi="Times New Roman" w:cs="Times New Roman"/>
          <w:b/>
          <w:bCs/>
          <w:spacing w:val="8"/>
          <w:sz w:val="24"/>
          <w:szCs w:val="24"/>
        </w:rPr>
        <w:t>Gaston Water Supply Corp.</w:t>
      </w:r>
    </w:p>
    <w:p w:rsidR="0027495E" w:rsidRPr="0027495E" w:rsidRDefault="0027495E" w:rsidP="0027495E">
      <w:pPr>
        <w:tabs>
          <w:tab w:val="center" w:pos="4818"/>
          <w:tab w:val="right" w:pos="9637"/>
        </w:tabs>
        <w:autoSpaceDE w:val="0"/>
        <w:autoSpaceDN w:val="0"/>
        <w:adjustRightInd w:val="0"/>
        <w:spacing w:after="0" w:line="240" w:lineRule="auto"/>
        <w:jc w:val="center"/>
        <w:rPr>
          <w:rFonts w:ascii="Times New Roman" w:hAnsi="Times New Roman" w:cs="Times New Roman"/>
          <w:sz w:val="24"/>
          <w:szCs w:val="24"/>
        </w:rPr>
      </w:pPr>
    </w:p>
    <w:p w:rsidR="0027495E" w:rsidRPr="0027495E" w:rsidRDefault="0027495E" w:rsidP="0027495E">
      <w:pPr>
        <w:tabs>
          <w:tab w:val="center" w:pos="4818"/>
          <w:tab w:val="right" w:pos="9637"/>
        </w:tabs>
        <w:autoSpaceDE w:val="0"/>
        <w:autoSpaceDN w:val="0"/>
        <w:adjustRightInd w:val="0"/>
        <w:spacing w:after="0" w:line="240" w:lineRule="auto"/>
        <w:jc w:val="center"/>
        <w:rPr>
          <w:rFonts w:ascii="Times New Roman" w:hAnsi="Times New Roman" w:cs="Times New Roman"/>
          <w:b/>
          <w:bCs/>
          <w:spacing w:val="8"/>
          <w:sz w:val="24"/>
          <w:szCs w:val="24"/>
        </w:rPr>
      </w:pPr>
      <w:r w:rsidRPr="0027495E">
        <w:rPr>
          <w:rFonts w:ascii="Times New Roman" w:hAnsi="Times New Roman" w:cs="Times New Roman"/>
          <w:b/>
          <w:bCs/>
          <w:spacing w:val="8"/>
          <w:sz w:val="24"/>
          <w:szCs w:val="24"/>
        </w:rPr>
        <w:t>MEMBERSHIP GUIDELINES</w:t>
      </w:r>
    </w:p>
    <w:p w:rsidR="0027495E" w:rsidRPr="0027495E" w:rsidRDefault="0027495E" w:rsidP="0027495E">
      <w:pPr>
        <w:tabs>
          <w:tab w:val="center" w:pos="4818"/>
          <w:tab w:val="right" w:pos="9637"/>
        </w:tabs>
        <w:autoSpaceDE w:val="0"/>
        <w:autoSpaceDN w:val="0"/>
        <w:adjustRightInd w:val="0"/>
        <w:spacing w:after="0" w:line="240" w:lineRule="auto"/>
        <w:jc w:val="center"/>
        <w:rPr>
          <w:rFonts w:ascii="Times New Roman" w:hAnsi="Times New Roman" w:cs="Times New Roman"/>
        </w:rPr>
      </w:pPr>
    </w:p>
    <w:p w:rsidR="0027495E" w:rsidRPr="0027495E" w:rsidRDefault="0027495E" w:rsidP="0027495E">
      <w:pPr>
        <w:tabs>
          <w:tab w:val="center" w:pos="4818"/>
          <w:tab w:val="right" w:pos="9637"/>
        </w:tabs>
        <w:autoSpaceDE w:val="0"/>
        <w:autoSpaceDN w:val="0"/>
        <w:adjustRightInd w:val="0"/>
        <w:spacing w:after="0" w:line="240" w:lineRule="auto"/>
        <w:jc w:val="center"/>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1.  Application will be processed prior to any meter installation.</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     A.)  Minimum fee for install with meter box in place - $300.00</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     B.)  Minimum fee for install with no meter box in place - $530.00</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     C.)  Other fees may apply once application is processed</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2.  Memberships are available to homeowners/</w:t>
      </w:r>
      <w:r>
        <w:rPr>
          <w:rFonts w:ascii="Times New Roman" w:hAnsi="Times New Roman" w:cs="Times New Roman"/>
          <w:spacing w:val="8"/>
          <w:sz w:val="20"/>
          <w:szCs w:val="20"/>
        </w:rPr>
        <w:t>landowners only.  GWSC does not</w:t>
      </w:r>
      <w:r w:rsidRPr="0027495E">
        <w:rPr>
          <w:rFonts w:ascii="Times New Roman" w:hAnsi="Times New Roman" w:cs="Times New Roman"/>
          <w:spacing w:val="8"/>
          <w:sz w:val="20"/>
          <w:szCs w:val="20"/>
        </w:rPr>
        <w:t xml:space="preserve"> allow memberships for individuals renting homes or property.</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3.  Each membership to GWSC entitles the member to one meter.  Members may have more than one meter but each meter requires a membership in place.  Regardless of the number of memberships/meters a member may have, they are entitled to one vote only.</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4.  As long as a meter is in the ground the member will be charged a monthly fee, regardless of usage.  Each member is responsible for the bill.  Member's name will be on account and monthly bill.</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5.  Meters and curb stops are the property of GWSC.  No one other than employee</w:t>
      </w:r>
      <w:r>
        <w:rPr>
          <w:rFonts w:ascii="Times New Roman" w:hAnsi="Times New Roman" w:cs="Times New Roman"/>
          <w:spacing w:val="8"/>
          <w:sz w:val="20"/>
          <w:szCs w:val="20"/>
        </w:rPr>
        <w:t xml:space="preserve">s or representatives of </w:t>
      </w:r>
      <w:proofErr w:type="gramStart"/>
      <w:r>
        <w:rPr>
          <w:rFonts w:ascii="Times New Roman" w:hAnsi="Times New Roman" w:cs="Times New Roman"/>
          <w:spacing w:val="8"/>
          <w:sz w:val="20"/>
          <w:szCs w:val="20"/>
        </w:rPr>
        <w:t>GWSC  are</w:t>
      </w:r>
      <w:proofErr w:type="gramEnd"/>
      <w:r w:rsidRPr="0027495E">
        <w:rPr>
          <w:rFonts w:ascii="Times New Roman" w:hAnsi="Times New Roman" w:cs="Times New Roman"/>
          <w:spacing w:val="8"/>
          <w:sz w:val="20"/>
          <w:szCs w:val="20"/>
        </w:rPr>
        <w:t xml:space="preserve"> authorized to handle this equipment.  Any tampering or damage don</w:t>
      </w:r>
      <w:r>
        <w:rPr>
          <w:rFonts w:ascii="Times New Roman" w:hAnsi="Times New Roman" w:cs="Times New Roman"/>
          <w:spacing w:val="8"/>
          <w:sz w:val="20"/>
          <w:szCs w:val="20"/>
        </w:rPr>
        <w:t xml:space="preserve">e to the property of GWSC will </w:t>
      </w:r>
      <w:r w:rsidRPr="0027495E">
        <w:rPr>
          <w:rFonts w:ascii="Times New Roman" w:hAnsi="Times New Roman" w:cs="Times New Roman"/>
          <w:spacing w:val="8"/>
          <w:sz w:val="20"/>
          <w:szCs w:val="20"/>
        </w:rPr>
        <w:t>result in fines and possible criminal charges.</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6.  Members that have a customer shut-off valve in place or installed accept all     responsibility for that valve.</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7.  Only one-hook-up per meter is allowed.  Anyone found with two hookups to one meter is in violation and water service will be discontinued.</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8.  Bill payment is due on the 16th of each month.  Payments not received by the 16th will incur a late fee.  Water service will be discontinued on the19th of the month if payment </w:t>
      </w:r>
      <w:proofErr w:type="gramStart"/>
      <w:r w:rsidRPr="0027495E">
        <w:rPr>
          <w:rFonts w:ascii="Times New Roman" w:hAnsi="Times New Roman" w:cs="Times New Roman"/>
          <w:spacing w:val="8"/>
          <w:sz w:val="20"/>
          <w:szCs w:val="20"/>
        </w:rPr>
        <w:t>is  not</w:t>
      </w:r>
      <w:proofErr w:type="gramEnd"/>
      <w:r w:rsidRPr="0027495E">
        <w:rPr>
          <w:rFonts w:ascii="Times New Roman" w:hAnsi="Times New Roman" w:cs="Times New Roman"/>
          <w:spacing w:val="8"/>
          <w:sz w:val="20"/>
          <w:szCs w:val="20"/>
        </w:rPr>
        <w:t xml:space="preserve"> received.</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     A.)  Late Fee - $10.00      </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     B.)  Reconnect Fee - $20.00 (normal business hours 9-5)</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     C.)  Reconnect Fee - $30.00 (after business hours)     </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9.  No partial payments will be accepted</w:t>
      </w:r>
      <w:r w:rsidR="00D46CE4">
        <w:rPr>
          <w:rFonts w:ascii="Times New Roman" w:hAnsi="Times New Roman" w:cs="Times New Roman"/>
          <w:spacing w:val="8"/>
          <w:sz w:val="20"/>
          <w:szCs w:val="20"/>
        </w:rPr>
        <w:t>.</w:t>
      </w:r>
    </w:p>
    <w:p w:rsidR="00D46CE4" w:rsidRPr="0027495E" w:rsidRDefault="00D46CE4"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pacing w:val="8"/>
          <w:sz w:val="20"/>
          <w:szCs w:val="20"/>
        </w:rPr>
      </w:pPr>
      <w:r w:rsidRPr="0027495E">
        <w:rPr>
          <w:rFonts w:ascii="Times New Roman" w:hAnsi="Times New Roman" w:cs="Times New Roman"/>
          <w:spacing w:val="8"/>
          <w:sz w:val="20"/>
          <w:szCs w:val="20"/>
        </w:rPr>
        <w:t xml:space="preserve">10.  Temporary disconnection requested by the member requires the member to sign a disconnection request form and pay appropriate fees before service will be disconnected.  Involuntary disconnection due to failure to pay, damage to GWSC property, failure to correct violations will result in fees being applied to account. Possible criminal charges could result in tampering or damaging GWSC property. All fees must be paid in full prior service reconnection.  </w:t>
      </w: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tabs>
          <w:tab w:val="center" w:pos="4818"/>
          <w:tab w:val="right" w:pos="9637"/>
        </w:tabs>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u w:val="single"/>
        </w:rPr>
      </w:pPr>
      <w:r w:rsidRPr="0027495E">
        <w:rPr>
          <w:rFonts w:ascii="Times New Roman" w:hAnsi="Times New Roman" w:cs="Times New Roman"/>
          <w:color w:val="000000"/>
          <w:sz w:val="20"/>
          <w:szCs w:val="20"/>
          <w:u w:val="single"/>
        </w:rPr>
        <w:t>SERVICE AGREEMENT</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I.  PURPOSE. The GASTON WSC is responsible for protecting the drinking water supply from contamination or pollution which could result from improper private water distribution system construc</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ion or configurat</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 xml:space="preserve">on. The purpose of this </w:t>
      </w:r>
      <w:proofErr w:type="gramStart"/>
      <w:r w:rsidRPr="0027495E">
        <w:rPr>
          <w:rFonts w:ascii="Times New Roman" w:hAnsi="Times New Roman" w:cs="Times New Roman"/>
          <w:color w:val="000000"/>
          <w:sz w:val="20"/>
          <w:szCs w:val="20"/>
        </w:rPr>
        <w:t>-  service</w:t>
      </w:r>
      <w:proofErr w:type="gramEnd"/>
      <w:r w:rsidRPr="0027495E">
        <w:rPr>
          <w:rFonts w:ascii="Times New Roman" w:hAnsi="Times New Roman" w:cs="Times New Roman"/>
          <w:color w:val="000000"/>
          <w:sz w:val="20"/>
          <w:szCs w:val="20"/>
        </w:rPr>
        <w:t xml:space="preserve"> agreement is </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 xml:space="preserve">o notify each customer of the restrictions which are in place to provide this protection. The utility enforces these </w:t>
      </w:r>
      <w:r w:rsidRPr="0027495E">
        <w:rPr>
          <w:rFonts w:ascii="Times New Roman" w:hAnsi="Times New Roman" w:cs="Times New Roman"/>
          <w:color w:val="131313"/>
          <w:sz w:val="20"/>
          <w:szCs w:val="20"/>
        </w:rPr>
        <w:t>rest</w:t>
      </w:r>
      <w:r w:rsidRPr="0027495E">
        <w:rPr>
          <w:rFonts w:ascii="Times New Roman" w:hAnsi="Times New Roman" w:cs="Times New Roman"/>
          <w:color w:val="000000"/>
          <w:sz w:val="20"/>
          <w:szCs w:val="20"/>
        </w:rPr>
        <w:t>ric</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ions to ensure the public health and welfare. Each customer must s</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gn this agreement before the GWSC will begin service. In addition, when serv</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 xml:space="preserve">ce </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o an ex</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sting connection has b</w:t>
      </w:r>
      <w:r w:rsidRPr="0027495E">
        <w:rPr>
          <w:rFonts w:ascii="Times New Roman" w:hAnsi="Times New Roman" w:cs="Times New Roman"/>
          <w:color w:val="131313"/>
          <w:sz w:val="20"/>
          <w:szCs w:val="20"/>
        </w:rPr>
        <w:t>e</w:t>
      </w:r>
      <w:r w:rsidRPr="0027495E">
        <w:rPr>
          <w:rFonts w:ascii="Times New Roman" w:hAnsi="Times New Roman" w:cs="Times New Roman"/>
          <w:color w:val="000000"/>
          <w:sz w:val="20"/>
          <w:szCs w:val="20"/>
        </w:rPr>
        <w:t>en suspe</w:t>
      </w:r>
      <w:r w:rsidRPr="0027495E">
        <w:rPr>
          <w:rFonts w:ascii="Times New Roman" w:hAnsi="Times New Roman" w:cs="Times New Roman"/>
          <w:color w:val="131313"/>
          <w:sz w:val="20"/>
          <w:szCs w:val="20"/>
        </w:rPr>
        <w:t>n</w:t>
      </w:r>
      <w:r w:rsidRPr="0027495E">
        <w:rPr>
          <w:rFonts w:ascii="Times New Roman" w:hAnsi="Times New Roman" w:cs="Times New Roman"/>
          <w:color w:val="000000"/>
          <w:sz w:val="20"/>
          <w:szCs w:val="20"/>
        </w:rPr>
        <w:t>ded or termina</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ed, the water system will not re-estab</w:t>
      </w:r>
      <w:r w:rsidRPr="0027495E">
        <w:rPr>
          <w:rFonts w:ascii="Times New Roman" w:hAnsi="Times New Roman" w:cs="Times New Roman"/>
          <w:color w:val="131313"/>
          <w:sz w:val="20"/>
          <w:szCs w:val="20"/>
        </w:rPr>
        <w:t>li</w:t>
      </w:r>
      <w:r w:rsidRPr="0027495E">
        <w:rPr>
          <w:rFonts w:ascii="Times New Roman" w:hAnsi="Times New Roman" w:cs="Times New Roman"/>
          <w:color w:val="000000"/>
          <w:sz w:val="20"/>
          <w:szCs w:val="20"/>
        </w:rPr>
        <w:t>sh service unless it has a signed copy of this agree</w:t>
      </w:r>
      <w:r w:rsidRPr="0027495E">
        <w:rPr>
          <w:rFonts w:ascii="Times New Roman" w:hAnsi="Times New Roman" w:cs="Times New Roman"/>
          <w:color w:val="131313"/>
          <w:sz w:val="20"/>
          <w:szCs w:val="20"/>
        </w:rPr>
        <w:t>m</w:t>
      </w:r>
      <w:r w:rsidRPr="0027495E">
        <w:rPr>
          <w:rFonts w:ascii="Times New Roman" w:hAnsi="Times New Roman" w:cs="Times New Roman"/>
          <w:color w:val="000000"/>
          <w:sz w:val="20"/>
          <w:szCs w:val="20"/>
        </w:rPr>
        <w:t>ent.</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I</w:t>
      </w:r>
      <w:r w:rsidRPr="0027495E">
        <w:rPr>
          <w:rFonts w:ascii="Times New Roman" w:hAnsi="Times New Roman" w:cs="Times New Roman"/>
          <w:color w:val="131313"/>
          <w:sz w:val="20"/>
          <w:szCs w:val="20"/>
        </w:rPr>
        <w:t>I</w:t>
      </w:r>
      <w:proofErr w:type="gramStart"/>
      <w:r w:rsidRPr="0027495E">
        <w:rPr>
          <w:rFonts w:ascii="Times New Roman" w:hAnsi="Times New Roman" w:cs="Times New Roman"/>
          <w:color w:val="000000"/>
          <w:sz w:val="20"/>
          <w:szCs w:val="20"/>
        </w:rPr>
        <w:t>.  RESTRICTIONS</w:t>
      </w:r>
      <w:proofErr w:type="gramEnd"/>
      <w:r w:rsidRPr="0027495E">
        <w:rPr>
          <w:rFonts w:ascii="Times New Roman" w:hAnsi="Times New Roman" w:cs="Times New Roman"/>
          <w:color w:val="000000"/>
          <w:sz w:val="20"/>
          <w:szCs w:val="20"/>
        </w:rPr>
        <w:t xml:space="preserve">. The following unacceptable practices are prohibited by State regulations.  </w:t>
      </w: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lastRenderedPageBreak/>
        <w:t xml:space="preserve">   </w:t>
      </w: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A.  No direct connection between the public drinking water supply and a potential source of contamination is permitted. Potential sources of contamination shall be isolated from the public water system by an air-gap or an appropriate back</w:t>
      </w:r>
      <w:r w:rsidRPr="0027495E">
        <w:rPr>
          <w:rFonts w:ascii="Times New Roman" w:hAnsi="Times New Roman" w:cs="Times New Roman"/>
          <w:color w:val="131313"/>
          <w:sz w:val="20"/>
          <w:szCs w:val="20"/>
        </w:rPr>
        <w:t>f</w:t>
      </w:r>
      <w:r w:rsidRPr="0027495E">
        <w:rPr>
          <w:rFonts w:ascii="Times New Roman" w:hAnsi="Times New Roman" w:cs="Times New Roman"/>
          <w:color w:val="000000"/>
          <w:sz w:val="20"/>
          <w:szCs w:val="20"/>
        </w:rPr>
        <w:t>low prevention device.</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2B2B2B"/>
          <w:sz w:val="20"/>
          <w:szCs w:val="20"/>
        </w:rPr>
      </w:pPr>
      <w:r w:rsidRPr="0027495E">
        <w:rPr>
          <w:rFonts w:ascii="Times New Roman" w:hAnsi="Times New Roman" w:cs="Times New Roman"/>
          <w:color w:val="000000"/>
          <w:sz w:val="20"/>
          <w:szCs w:val="20"/>
        </w:rPr>
        <w:t xml:space="preserve">     B.  No cross-connection between the public drinking water supply and a private wa</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 xml:space="preserve">er system </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s permitted. These potential threats to the public drinking water supply shall be eliminated at the service connection by the installation of an air-gap or a reduced pressure-zone backflow p</w:t>
      </w:r>
      <w:r w:rsidRPr="0027495E">
        <w:rPr>
          <w:rFonts w:ascii="Times New Roman" w:hAnsi="Times New Roman" w:cs="Times New Roman"/>
          <w:color w:val="131313"/>
          <w:sz w:val="20"/>
          <w:szCs w:val="20"/>
        </w:rPr>
        <w:t>r</w:t>
      </w:r>
      <w:r w:rsidRPr="0027495E">
        <w:rPr>
          <w:rFonts w:ascii="Times New Roman" w:hAnsi="Times New Roman" w:cs="Times New Roman"/>
          <w:color w:val="000000"/>
          <w:sz w:val="20"/>
          <w:szCs w:val="20"/>
        </w:rPr>
        <w:t>evention dev</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ce</w:t>
      </w:r>
      <w:r w:rsidRPr="0027495E">
        <w:rPr>
          <w:rFonts w:ascii="Times New Roman" w:hAnsi="Times New Roman" w:cs="Times New Roman"/>
          <w:color w:val="2B2B2B"/>
          <w:sz w:val="20"/>
          <w:szCs w:val="20"/>
        </w:rPr>
        <w:t>.</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2B2B2B"/>
          <w:sz w:val="20"/>
          <w:szCs w:val="20"/>
        </w:rPr>
      </w:pPr>
      <w:r w:rsidRPr="0027495E">
        <w:rPr>
          <w:rFonts w:ascii="Times New Roman" w:hAnsi="Times New Roman" w:cs="Times New Roman"/>
          <w:color w:val="000000"/>
          <w:sz w:val="20"/>
          <w:szCs w:val="20"/>
        </w:rPr>
        <w:t xml:space="preserve">    C.  No connection which a</w:t>
      </w:r>
      <w:r w:rsidRPr="0027495E">
        <w:rPr>
          <w:rFonts w:ascii="Times New Roman" w:hAnsi="Times New Roman" w:cs="Times New Roman"/>
          <w:color w:val="131313"/>
          <w:sz w:val="20"/>
          <w:szCs w:val="20"/>
        </w:rPr>
        <w:t>l</w:t>
      </w:r>
      <w:r w:rsidRPr="0027495E">
        <w:rPr>
          <w:rFonts w:ascii="Times New Roman" w:hAnsi="Times New Roman" w:cs="Times New Roman"/>
          <w:color w:val="000000"/>
          <w:sz w:val="20"/>
          <w:szCs w:val="20"/>
        </w:rPr>
        <w:t>lows water to be returned to the public drinking water supply is permitted</w:t>
      </w:r>
      <w:r w:rsidRPr="0027495E">
        <w:rPr>
          <w:rFonts w:ascii="Times New Roman" w:hAnsi="Times New Roman" w:cs="Times New Roman"/>
          <w:color w:val="2B2B2B"/>
          <w:sz w:val="20"/>
          <w:szCs w:val="20"/>
        </w:rPr>
        <w:t>.</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D.  No pipe or pipe fitting which contains more than 8</w:t>
      </w:r>
      <w:r w:rsidRPr="0027495E">
        <w:rPr>
          <w:rFonts w:ascii="Times New Roman" w:hAnsi="Times New Roman" w:cs="Times New Roman"/>
          <w:color w:val="131313"/>
          <w:sz w:val="20"/>
          <w:szCs w:val="20"/>
        </w:rPr>
        <w:t>.</w:t>
      </w:r>
      <w:r w:rsidRPr="0027495E">
        <w:rPr>
          <w:rFonts w:ascii="Times New Roman" w:hAnsi="Times New Roman" w:cs="Times New Roman"/>
          <w:color w:val="000000"/>
          <w:sz w:val="20"/>
          <w:szCs w:val="20"/>
        </w:rPr>
        <w:t>0% lead may be used for the installation or repair of plumbing at any connection which provides water for human use.</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2B2B2B"/>
          <w:sz w:val="20"/>
          <w:szCs w:val="20"/>
        </w:rPr>
      </w:pPr>
      <w:r w:rsidRPr="0027495E">
        <w:rPr>
          <w:rFonts w:ascii="Times New Roman" w:hAnsi="Times New Roman" w:cs="Times New Roman"/>
          <w:color w:val="000000"/>
          <w:sz w:val="20"/>
          <w:szCs w:val="20"/>
        </w:rPr>
        <w:t xml:space="preserve">    E.   No solder or flux which contains more than 0.2% lead can be used for the insta</w:t>
      </w:r>
      <w:r w:rsidRPr="0027495E">
        <w:rPr>
          <w:rFonts w:ascii="Times New Roman" w:hAnsi="Times New Roman" w:cs="Times New Roman"/>
          <w:color w:val="131313"/>
          <w:sz w:val="20"/>
          <w:szCs w:val="20"/>
        </w:rPr>
        <w:t>l</w:t>
      </w:r>
      <w:r w:rsidRPr="0027495E">
        <w:rPr>
          <w:rFonts w:ascii="Times New Roman" w:hAnsi="Times New Roman" w:cs="Times New Roman"/>
          <w:color w:val="000000"/>
          <w:sz w:val="20"/>
          <w:szCs w:val="20"/>
        </w:rPr>
        <w:t>lation or repair o</w:t>
      </w:r>
      <w:r w:rsidRPr="0027495E">
        <w:rPr>
          <w:rFonts w:ascii="Times New Roman" w:hAnsi="Times New Roman" w:cs="Times New Roman"/>
          <w:color w:val="131313"/>
          <w:sz w:val="20"/>
          <w:szCs w:val="20"/>
        </w:rPr>
        <w:t xml:space="preserve">f </w:t>
      </w:r>
      <w:r w:rsidRPr="0027495E">
        <w:rPr>
          <w:rFonts w:ascii="Times New Roman" w:hAnsi="Times New Roman" w:cs="Times New Roman"/>
          <w:color w:val="000000"/>
          <w:sz w:val="20"/>
          <w:szCs w:val="20"/>
        </w:rPr>
        <w:t>plumbing at any connection which provides wa</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er for human use</w:t>
      </w:r>
      <w:r w:rsidRPr="0027495E">
        <w:rPr>
          <w:rFonts w:ascii="Times New Roman" w:hAnsi="Times New Roman" w:cs="Times New Roman"/>
          <w:color w:val="2B2B2B"/>
          <w:sz w:val="20"/>
          <w:szCs w:val="20"/>
        </w:rPr>
        <w:t>.</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131313"/>
          <w:sz w:val="20"/>
          <w:szCs w:val="20"/>
        </w:rPr>
        <w:t>III</w:t>
      </w:r>
      <w:proofErr w:type="gramStart"/>
      <w:r w:rsidRPr="0027495E">
        <w:rPr>
          <w:rFonts w:ascii="Times New Roman" w:hAnsi="Times New Roman" w:cs="Times New Roman"/>
          <w:color w:val="131313"/>
          <w:sz w:val="20"/>
          <w:szCs w:val="20"/>
        </w:rPr>
        <w:t xml:space="preserve">. </w:t>
      </w:r>
      <w:r w:rsidRPr="0027495E">
        <w:rPr>
          <w:rFonts w:ascii="Times New Roman" w:hAnsi="Times New Roman" w:cs="Times New Roman"/>
          <w:color w:val="000000"/>
          <w:sz w:val="20"/>
          <w:szCs w:val="20"/>
        </w:rPr>
        <w:t xml:space="preserve"> SERVICE</w:t>
      </w:r>
      <w:proofErr w:type="gramEnd"/>
      <w:r w:rsidRPr="0027495E">
        <w:rPr>
          <w:rFonts w:ascii="Times New Roman" w:hAnsi="Times New Roman" w:cs="Times New Roman"/>
          <w:color w:val="000000"/>
          <w:sz w:val="20"/>
          <w:szCs w:val="20"/>
        </w:rPr>
        <w:t xml:space="preserve"> AGREEMEN</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 xml:space="preserve">. The following are the terms of the service agreement between </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 xml:space="preserve">he GWSC and THE CUSTOMER. </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2B2B2B"/>
          <w:sz w:val="20"/>
          <w:szCs w:val="20"/>
        </w:rPr>
      </w:pPr>
      <w:r w:rsidRPr="0027495E">
        <w:rPr>
          <w:rFonts w:ascii="Times New Roman" w:hAnsi="Times New Roman" w:cs="Times New Roman"/>
          <w:color w:val="000000"/>
          <w:sz w:val="20"/>
          <w:szCs w:val="20"/>
        </w:rPr>
        <w:t xml:space="preserve">      A. The Water System will maintain a copy of this agreement as long as the Customer and</w:t>
      </w:r>
      <w:r w:rsidRPr="0027495E">
        <w:rPr>
          <w:rFonts w:ascii="Times New Roman" w:hAnsi="Times New Roman" w:cs="Times New Roman"/>
          <w:color w:val="131313"/>
          <w:sz w:val="20"/>
          <w:szCs w:val="20"/>
        </w:rPr>
        <w:t>/</w:t>
      </w:r>
      <w:proofErr w:type="gramStart"/>
      <w:r w:rsidRPr="0027495E">
        <w:rPr>
          <w:rFonts w:ascii="Times New Roman" w:hAnsi="Times New Roman" w:cs="Times New Roman"/>
          <w:color w:val="000000"/>
          <w:sz w:val="20"/>
          <w:szCs w:val="20"/>
        </w:rPr>
        <w:t>or  the</w:t>
      </w:r>
      <w:proofErr w:type="gramEnd"/>
      <w:r w:rsidRPr="0027495E">
        <w:rPr>
          <w:rFonts w:ascii="Times New Roman" w:hAnsi="Times New Roman" w:cs="Times New Roman"/>
          <w:color w:val="000000"/>
          <w:sz w:val="20"/>
          <w:szCs w:val="20"/>
        </w:rPr>
        <w:t xml:space="preserve"> premises is connected to the Water System</w:t>
      </w:r>
      <w:r w:rsidRPr="0027495E">
        <w:rPr>
          <w:rFonts w:ascii="Times New Roman" w:hAnsi="Times New Roman" w:cs="Times New Roman"/>
          <w:color w:val="2B2B2B"/>
          <w:sz w:val="20"/>
          <w:szCs w:val="20"/>
        </w:rPr>
        <w:t>.</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B. The Customer shall allow his property to be inspected for possible cross-connections and other potential contamina</w:t>
      </w:r>
      <w:r w:rsidRPr="0027495E">
        <w:rPr>
          <w:rFonts w:ascii="Times New Roman" w:hAnsi="Times New Roman" w:cs="Times New Roman"/>
          <w:color w:val="131313"/>
          <w:sz w:val="20"/>
          <w:szCs w:val="20"/>
        </w:rPr>
        <w:t>ti</w:t>
      </w:r>
      <w:r w:rsidRPr="0027495E">
        <w:rPr>
          <w:rFonts w:ascii="Times New Roman" w:hAnsi="Times New Roman" w:cs="Times New Roman"/>
          <w:color w:val="000000"/>
          <w:sz w:val="20"/>
          <w:szCs w:val="20"/>
        </w:rPr>
        <w:t xml:space="preserve">on hazards in the form of </w:t>
      </w:r>
      <w:proofErr w:type="gramStart"/>
      <w:r w:rsidRPr="0027495E">
        <w:rPr>
          <w:rFonts w:ascii="Times New Roman" w:hAnsi="Times New Roman" w:cs="Times New Roman"/>
          <w:color w:val="000000"/>
          <w:sz w:val="20"/>
          <w:szCs w:val="20"/>
        </w:rPr>
        <w:t>a  customer</w:t>
      </w:r>
      <w:proofErr w:type="gramEnd"/>
      <w:r w:rsidRPr="0027495E">
        <w:rPr>
          <w:rFonts w:ascii="Times New Roman" w:hAnsi="Times New Roman" w:cs="Times New Roman"/>
          <w:color w:val="000000"/>
          <w:sz w:val="20"/>
          <w:szCs w:val="20"/>
        </w:rPr>
        <w:t xml:space="preserve"> service inspect</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 xml:space="preserve">on.  </w:t>
      </w: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These inspections shall be conducted by a licensed insp</w:t>
      </w:r>
      <w:r w:rsidRPr="0027495E">
        <w:rPr>
          <w:rFonts w:ascii="Times New Roman" w:hAnsi="Times New Roman" w:cs="Times New Roman"/>
          <w:color w:val="131313"/>
          <w:sz w:val="20"/>
          <w:szCs w:val="20"/>
        </w:rPr>
        <w:t>e</w:t>
      </w:r>
      <w:r w:rsidRPr="0027495E">
        <w:rPr>
          <w:rFonts w:ascii="Times New Roman" w:hAnsi="Times New Roman" w:cs="Times New Roman"/>
          <w:color w:val="000000"/>
          <w:sz w:val="20"/>
          <w:szCs w:val="20"/>
        </w:rPr>
        <w:t>ctor prior to initiating new wa</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er service; when there is reason to beli</w:t>
      </w:r>
      <w:r w:rsidRPr="0027495E">
        <w:rPr>
          <w:rFonts w:ascii="Times New Roman" w:hAnsi="Times New Roman" w:cs="Times New Roman"/>
          <w:color w:val="131313"/>
          <w:sz w:val="20"/>
          <w:szCs w:val="20"/>
        </w:rPr>
        <w:t>e</w:t>
      </w:r>
      <w:r w:rsidRPr="0027495E">
        <w:rPr>
          <w:rFonts w:ascii="Times New Roman" w:hAnsi="Times New Roman" w:cs="Times New Roman"/>
          <w:color w:val="000000"/>
          <w:sz w:val="20"/>
          <w:szCs w:val="20"/>
        </w:rPr>
        <w:t>ve that cross-connections or other potential</w:t>
      </w: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w:t>
      </w:r>
      <w:proofErr w:type="gramStart"/>
      <w:r w:rsidRPr="0027495E">
        <w:rPr>
          <w:rFonts w:ascii="Times New Roman" w:hAnsi="Times New Roman" w:cs="Times New Roman"/>
          <w:color w:val="000000"/>
          <w:sz w:val="20"/>
          <w:szCs w:val="20"/>
        </w:rPr>
        <w:t>con</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amination</w:t>
      </w:r>
      <w:proofErr w:type="gramEnd"/>
      <w:r w:rsidRPr="0027495E">
        <w:rPr>
          <w:rFonts w:ascii="Times New Roman" w:hAnsi="Times New Roman" w:cs="Times New Roman"/>
          <w:color w:val="000000"/>
          <w:sz w:val="20"/>
          <w:szCs w:val="20"/>
        </w:rPr>
        <w:t xml:space="preserve"> hazards e</w:t>
      </w:r>
      <w:r w:rsidRPr="0027495E">
        <w:rPr>
          <w:rFonts w:ascii="Times New Roman" w:hAnsi="Times New Roman" w:cs="Times New Roman"/>
          <w:color w:val="131313"/>
          <w:sz w:val="20"/>
          <w:szCs w:val="20"/>
        </w:rPr>
        <w:t>x</w:t>
      </w:r>
      <w:r w:rsidRPr="0027495E">
        <w:rPr>
          <w:rFonts w:ascii="Times New Roman" w:hAnsi="Times New Roman" w:cs="Times New Roman"/>
          <w:color w:val="000000"/>
          <w:sz w:val="20"/>
          <w:szCs w:val="20"/>
        </w:rPr>
        <w:t>ist; or after any major changes to t</w:t>
      </w:r>
      <w:r w:rsidRPr="0027495E">
        <w:rPr>
          <w:rFonts w:ascii="Times New Roman" w:hAnsi="Times New Roman" w:cs="Times New Roman"/>
          <w:color w:val="131313"/>
          <w:sz w:val="20"/>
          <w:szCs w:val="20"/>
        </w:rPr>
        <w:t>h</w:t>
      </w:r>
      <w:r w:rsidRPr="0027495E">
        <w:rPr>
          <w:rFonts w:ascii="Times New Roman" w:hAnsi="Times New Roman" w:cs="Times New Roman"/>
          <w:color w:val="000000"/>
          <w:sz w:val="20"/>
          <w:szCs w:val="20"/>
        </w:rPr>
        <w:t>e private wa</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e</w:t>
      </w:r>
      <w:r w:rsidRPr="0027495E">
        <w:rPr>
          <w:rFonts w:ascii="Times New Roman" w:hAnsi="Times New Roman" w:cs="Times New Roman"/>
          <w:color w:val="131313"/>
          <w:sz w:val="20"/>
          <w:szCs w:val="20"/>
        </w:rPr>
        <w:t xml:space="preserve">r </w:t>
      </w:r>
      <w:r w:rsidRPr="0027495E">
        <w:rPr>
          <w:rFonts w:ascii="Times New Roman" w:hAnsi="Times New Roman" w:cs="Times New Roman"/>
          <w:color w:val="000000"/>
          <w:sz w:val="20"/>
          <w:szCs w:val="20"/>
        </w:rPr>
        <w:t>d</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str</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bu</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ion facilities.</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C. The inspector shall notify the Customer in writing of any c</w:t>
      </w:r>
      <w:r w:rsidRPr="0027495E">
        <w:rPr>
          <w:rFonts w:ascii="Times New Roman" w:hAnsi="Times New Roman" w:cs="Times New Roman"/>
          <w:color w:val="131313"/>
          <w:sz w:val="20"/>
          <w:szCs w:val="20"/>
        </w:rPr>
        <w:t>r</w:t>
      </w:r>
      <w:r w:rsidRPr="0027495E">
        <w:rPr>
          <w:rFonts w:ascii="Times New Roman" w:hAnsi="Times New Roman" w:cs="Times New Roman"/>
          <w:color w:val="000000"/>
          <w:sz w:val="20"/>
          <w:szCs w:val="20"/>
        </w:rPr>
        <w:t>oss-connection or other potential contamination haza</w:t>
      </w:r>
      <w:r w:rsidRPr="0027495E">
        <w:rPr>
          <w:rFonts w:ascii="Times New Roman" w:hAnsi="Times New Roman" w:cs="Times New Roman"/>
          <w:color w:val="131313"/>
          <w:sz w:val="20"/>
          <w:szCs w:val="20"/>
        </w:rPr>
        <w:t>r</w:t>
      </w:r>
      <w:r w:rsidRPr="0027495E">
        <w:rPr>
          <w:rFonts w:ascii="Times New Roman" w:hAnsi="Times New Roman" w:cs="Times New Roman"/>
          <w:color w:val="000000"/>
          <w:sz w:val="20"/>
          <w:szCs w:val="20"/>
        </w:rPr>
        <w:t xml:space="preserve">d which has been </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dentified during the in</w:t>
      </w:r>
      <w:r w:rsidRPr="0027495E">
        <w:rPr>
          <w:rFonts w:ascii="Times New Roman" w:hAnsi="Times New Roman" w:cs="Times New Roman"/>
          <w:color w:val="131313"/>
          <w:sz w:val="20"/>
          <w:szCs w:val="20"/>
        </w:rPr>
        <w:t>i</w:t>
      </w:r>
      <w:r w:rsidRPr="0027495E">
        <w:rPr>
          <w:rFonts w:ascii="Times New Roman" w:hAnsi="Times New Roman" w:cs="Times New Roman"/>
          <w:color w:val="000000"/>
          <w:sz w:val="20"/>
          <w:szCs w:val="20"/>
        </w:rPr>
        <w:t>tial inspection or the periodic re-inspec</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ion</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D. </w:t>
      </w:r>
      <w:proofErr w:type="gramStart"/>
      <w:r w:rsidRPr="0027495E">
        <w:rPr>
          <w:rFonts w:ascii="Times New Roman" w:hAnsi="Times New Roman" w:cs="Times New Roman"/>
          <w:color w:val="000000"/>
          <w:sz w:val="20"/>
          <w:szCs w:val="20"/>
        </w:rPr>
        <w:t>The</w:t>
      </w:r>
      <w:proofErr w:type="gramEnd"/>
      <w:r w:rsidRPr="0027495E">
        <w:rPr>
          <w:rFonts w:ascii="Times New Roman" w:hAnsi="Times New Roman" w:cs="Times New Roman"/>
          <w:color w:val="000000"/>
          <w:sz w:val="20"/>
          <w:szCs w:val="20"/>
        </w:rPr>
        <w:t xml:space="preserve"> Customer shall immediately remove or adequately isolate any potential</w:t>
      </w: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w:t>
      </w:r>
      <w:proofErr w:type="gramStart"/>
      <w:r w:rsidRPr="0027495E">
        <w:rPr>
          <w:rFonts w:ascii="Times New Roman" w:hAnsi="Times New Roman" w:cs="Times New Roman"/>
          <w:color w:val="000000"/>
          <w:sz w:val="20"/>
          <w:szCs w:val="20"/>
        </w:rPr>
        <w:t>cross-connection</w:t>
      </w:r>
      <w:proofErr w:type="gramEnd"/>
      <w:r w:rsidRPr="0027495E">
        <w:rPr>
          <w:rFonts w:ascii="Times New Roman" w:hAnsi="Times New Roman" w:cs="Times New Roman"/>
          <w:color w:val="000000"/>
          <w:sz w:val="20"/>
          <w:szCs w:val="20"/>
        </w:rPr>
        <w:t xml:space="preserve"> </w:t>
      </w:r>
      <w:r w:rsidRPr="0027495E">
        <w:rPr>
          <w:rFonts w:ascii="Times New Roman" w:hAnsi="Times New Roman" w:cs="Times New Roman"/>
          <w:color w:val="131313"/>
          <w:sz w:val="20"/>
          <w:szCs w:val="20"/>
        </w:rPr>
        <w:t>o</w:t>
      </w:r>
      <w:r w:rsidRPr="0027495E">
        <w:rPr>
          <w:rFonts w:ascii="Times New Roman" w:hAnsi="Times New Roman" w:cs="Times New Roman"/>
          <w:color w:val="000000"/>
          <w:sz w:val="20"/>
          <w:szCs w:val="20"/>
        </w:rPr>
        <w:t>r other potential contamination hazards on his premises.</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00000"/>
          <w:sz w:val="20"/>
          <w:szCs w:val="20"/>
        </w:rPr>
        <w:t xml:space="preserve">     E</w:t>
      </w:r>
      <w:r w:rsidRPr="0027495E">
        <w:rPr>
          <w:rFonts w:ascii="Times New Roman" w:hAnsi="Times New Roman" w:cs="Times New Roman"/>
          <w:color w:val="2B2B2B"/>
          <w:sz w:val="20"/>
          <w:szCs w:val="20"/>
        </w:rPr>
        <w:t xml:space="preserve">. </w:t>
      </w:r>
      <w:proofErr w:type="gramStart"/>
      <w:r w:rsidRPr="0027495E">
        <w:rPr>
          <w:rFonts w:ascii="Times New Roman" w:hAnsi="Times New Roman" w:cs="Times New Roman"/>
          <w:color w:val="000000"/>
          <w:sz w:val="20"/>
          <w:szCs w:val="20"/>
        </w:rPr>
        <w:t>The</w:t>
      </w:r>
      <w:proofErr w:type="gramEnd"/>
      <w:r w:rsidRPr="0027495E">
        <w:rPr>
          <w:rFonts w:ascii="Times New Roman" w:hAnsi="Times New Roman" w:cs="Times New Roman"/>
          <w:color w:val="000000"/>
          <w:sz w:val="20"/>
          <w:szCs w:val="20"/>
        </w:rPr>
        <w:t xml:space="preserve"> Customer shall, at his expense, properly insta</w:t>
      </w:r>
      <w:r w:rsidRPr="0027495E">
        <w:rPr>
          <w:rFonts w:ascii="Times New Roman" w:hAnsi="Times New Roman" w:cs="Times New Roman"/>
          <w:color w:val="131313"/>
          <w:sz w:val="20"/>
          <w:szCs w:val="20"/>
        </w:rPr>
        <w:t>l</w:t>
      </w:r>
      <w:r w:rsidRPr="0027495E">
        <w:rPr>
          <w:rFonts w:ascii="Times New Roman" w:hAnsi="Times New Roman" w:cs="Times New Roman"/>
          <w:color w:val="000000"/>
          <w:sz w:val="20"/>
          <w:szCs w:val="20"/>
        </w:rPr>
        <w:t>l, test, and maintain any backflow prevention device required by the Water System, Copies o</w:t>
      </w:r>
      <w:r w:rsidRPr="0027495E">
        <w:rPr>
          <w:rFonts w:ascii="Times New Roman" w:hAnsi="Times New Roman" w:cs="Times New Roman"/>
          <w:color w:val="131313"/>
          <w:sz w:val="20"/>
          <w:szCs w:val="20"/>
        </w:rPr>
        <w:t xml:space="preserve">f </w:t>
      </w:r>
      <w:r w:rsidRPr="0027495E">
        <w:rPr>
          <w:rFonts w:ascii="Times New Roman" w:hAnsi="Times New Roman" w:cs="Times New Roman"/>
          <w:color w:val="000000"/>
          <w:sz w:val="20"/>
          <w:szCs w:val="20"/>
        </w:rPr>
        <w:t>all testing and maintenance records shall be provided to the Water Sys</w:t>
      </w:r>
      <w:r w:rsidRPr="0027495E">
        <w:rPr>
          <w:rFonts w:ascii="Times New Roman" w:hAnsi="Times New Roman" w:cs="Times New Roman"/>
          <w:color w:val="131313"/>
          <w:sz w:val="20"/>
          <w:szCs w:val="20"/>
        </w:rPr>
        <w:t>t</w:t>
      </w:r>
      <w:r w:rsidRPr="0027495E">
        <w:rPr>
          <w:rFonts w:ascii="Times New Roman" w:hAnsi="Times New Roman" w:cs="Times New Roman"/>
          <w:color w:val="000000"/>
          <w:sz w:val="20"/>
          <w:szCs w:val="20"/>
        </w:rPr>
        <w:t>em.</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color w:val="000000"/>
          <w:sz w:val="20"/>
          <w:szCs w:val="20"/>
        </w:rPr>
      </w:pPr>
      <w:r w:rsidRPr="0027495E">
        <w:rPr>
          <w:rFonts w:ascii="Times New Roman" w:hAnsi="Times New Roman" w:cs="Times New Roman"/>
          <w:color w:val="0C0C0C"/>
          <w:sz w:val="20"/>
          <w:szCs w:val="20"/>
        </w:rPr>
        <w:t>IV. ENFORCEMENT.  If the C</w:t>
      </w:r>
      <w:r w:rsidRPr="0027495E">
        <w:rPr>
          <w:rFonts w:ascii="Times New Roman" w:hAnsi="Times New Roman" w:cs="Times New Roman"/>
          <w:color w:val="000000"/>
          <w:sz w:val="20"/>
          <w:szCs w:val="20"/>
        </w:rPr>
        <w:t>u</w:t>
      </w:r>
      <w:r w:rsidRPr="0027495E">
        <w:rPr>
          <w:rFonts w:ascii="Times New Roman" w:hAnsi="Times New Roman" w:cs="Times New Roman"/>
          <w:color w:val="0C0C0C"/>
          <w:sz w:val="20"/>
          <w:szCs w:val="20"/>
        </w:rPr>
        <w:t>stomer fails to comply with the terms of the Service Agreem</w:t>
      </w:r>
      <w:r w:rsidRPr="0027495E">
        <w:rPr>
          <w:rFonts w:ascii="Times New Roman" w:hAnsi="Times New Roman" w:cs="Times New Roman"/>
          <w:color w:val="000000"/>
          <w:sz w:val="20"/>
          <w:szCs w:val="20"/>
        </w:rPr>
        <w:t>e</w:t>
      </w:r>
      <w:r w:rsidRPr="0027495E">
        <w:rPr>
          <w:rFonts w:ascii="Times New Roman" w:hAnsi="Times New Roman" w:cs="Times New Roman"/>
          <w:color w:val="0C0C0C"/>
          <w:sz w:val="20"/>
          <w:szCs w:val="20"/>
        </w:rPr>
        <w:t>nt</w:t>
      </w:r>
      <w:r w:rsidRPr="0027495E">
        <w:rPr>
          <w:rFonts w:ascii="Times New Roman" w:hAnsi="Times New Roman" w:cs="Times New Roman"/>
          <w:color w:val="333333"/>
          <w:sz w:val="20"/>
          <w:szCs w:val="20"/>
        </w:rPr>
        <w:t xml:space="preserve">, </w:t>
      </w:r>
      <w:r w:rsidRPr="0027495E">
        <w:rPr>
          <w:rFonts w:ascii="Times New Roman" w:hAnsi="Times New Roman" w:cs="Times New Roman"/>
          <w:color w:val="000000"/>
          <w:sz w:val="20"/>
          <w:szCs w:val="20"/>
        </w:rPr>
        <w:t>t</w:t>
      </w:r>
      <w:r w:rsidRPr="0027495E">
        <w:rPr>
          <w:rFonts w:ascii="Times New Roman" w:hAnsi="Times New Roman" w:cs="Times New Roman"/>
          <w:color w:val="0C0C0C"/>
          <w:sz w:val="20"/>
          <w:szCs w:val="20"/>
        </w:rPr>
        <w:t>he Water system shall</w:t>
      </w:r>
      <w:r w:rsidRPr="0027495E">
        <w:rPr>
          <w:rFonts w:ascii="Times New Roman" w:hAnsi="Times New Roman" w:cs="Times New Roman"/>
          <w:color w:val="333333"/>
          <w:sz w:val="20"/>
          <w:szCs w:val="20"/>
        </w:rPr>
        <w:t xml:space="preserve">, </w:t>
      </w:r>
      <w:r w:rsidRPr="0027495E">
        <w:rPr>
          <w:rFonts w:ascii="Times New Roman" w:hAnsi="Times New Roman" w:cs="Times New Roman"/>
          <w:color w:val="0C0C0C"/>
          <w:sz w:val="20"/>
          <w:szCs w:val="20"/>
        </w:rPr>
        <w:t>at its option</w:t>
      </w:r>
      <w:r w:rsidRPr="0027495E">
        <w:rPr>
          <w:rFonts w:ascii="Times New Roman" w:hAnsi="Times New Roman" w:cs="Times New Roman"/>
          <w:color w:val="515151"/>
          <w:sz w:val="20"/>
          <w:szCs w:val="20"/>
        </w:rPr>
        <w:t xml:space="preserve">, </w:t>
      </w:r>
      <w:proofErr w:type="gramStart"/>
      <w:r w:rsidRPr="0027495E">
        <w:rPr>
          <w:rFonts w:ascii="Times New Roman" w:hAnsi="Times New Roman" w:cs="Times New Roman"/>
          <w:color w:val="0C0C0C"/>
          <w:sz w:val="20"/>
          <w:szCs w:val="20"/>
        </w:rPr>
        <w:t>either ter</w:t>
      </w:r>
      <w:r w:rsidRPr="0027495E">
        <w:rPr>
          <w:rFonts w:ascii="Times New Roman" w:hAnsi="Times New Roman" w:cs="Times New Roman"/>
          <w:color w:val="000000"/>
          <w:sz w:val="20"/>
          <w:szCs w:val="20"/>
        </w:rPr>
        <w:t>m</w:t>
      </w:r>
      <w:r w:rsidRPr="0027495E">
        <w:rPr>
          <w:rFonts w:ascii="Times New Roman" w:hAnsi="Times New Roman" w:cs="Times New Roman"/>
          <w:color w:val="0C0C0C"/>
          <w:sz w:val="20"/>
          <w:szCs w:val="20"/>
        </w:rPr>
        <w:t>inate</w:t>
      </w:r>
      <w:proofErr w:type="gramEnd"/>
      <w:r w:rsidRPr="0027495E">
        <w:rPr>
          <w:rFonts w:ascii="Times New Roman" w:hAnsi="Times New Roman" w:cs="Times New Roman"/>
          <w:color w:val="0C0C0C"/>
          <w:sz w:val="20"/>
          <w:szCs w:val="20"/>
        </w:rPr>
        <w:t xml:space="preserve"> service or proper</w:t>
      </w:r>
      <w:r w:rsidRPr="0027495E">
        <w:rPr>
          <w:rFonts w:ascii="Times New Roman" w:hAnsi="Times New Roman" w:cs="Times New Roman"/>
          <w:color w:val="000000"/>
          <w:sz w:val="20"/>
          <w:szCs w:val="20"/>
        </w:rPr>
        <w:t>l</w:t>
      </w:r>
      <w:r w:rsidRPr="0027495E">
        <w:rPr>
          <w:rFonts w:ascii="Times New Roman" w:hAnsi="Times New Roman" w:cs="Times New Roman"/>
          <w:color w:val="0C0C0C"/>
          <w:sz w:val="20"/>
          <w:szCs w:val="20"/>
        </w:rPr>
        <w:t>y i</w:t>
      </w:r>
      <w:r w:rsidRPr="0027495E">
        <w:rPr>
          <w:rFonts w:ascii="Times New Roman" w:hAnsi="Times New Roman" w:cs="Times New Roman"/>
          <w:color w:val="000000"/>
          <w:sz w:val="20"/>
          <w:szCs w:val="20"/>
        </w:rPr>
        <w:t>n</w:t>
      </w:r>
      <w:r w:rsidRPr="0027495E">
        <w:rPr>
          <w:rFonts w:ascii="Times New Roman" w:hAnsi="Times New Roman" w:cs="Times New Roman"/>
          <w:color w:val="0C0C0C"/>
          <w:sz w:val="20"/>
          <w:szCs w:val="20"/>
        </w:rPr>
        <w:t>sta</w:t>
      </w:r>
      <w:r w:rsidRPr="0027495E">
        <w:rPr>
          <w:rFonts w:ascii="Times New Roman" w:hAnsi="Times New Roman" w:cs="Times New Roman"/>
          <w:color w:val="000000"/>
          <w:sz w:val="20"/>
          <w:szCs w:val="20"/>
        </w:rPr>
        <w:t>l</w:t>
      </w:r>
      <w:r w:rsidRPr="0027495E">
        <w:rPr>
          <w:rFonts w:ascii="Times New Roman" w:hAnsi="Times New Roman" w:cs="Times New Roman"/>
          <w:color w:val="0C0C0C"/>
          <w:sz w:val="20"/>
          <w:szCs w:val="20"/>
        </w:rPr>
        <w:t>l</w:t>
      </w:r>
      <w:r w:rsidRPr="0027495E">
        <w:rPr>
          <w:rFonts w:ascii="Times New Roman" w:hAnsi="Times New Roman" w:cs="Times New Roman"/>
          <w:color w:val="515151"/>
          <w:sz w:val="20"/>
          <w:szCs w:val="20"/>
        </w:rPr>
        <w:t xml:space="preserve">, </w:t>
      </w:r>
      <w:r w:rsidRPr="0027495E">
        <w:rPr>
          <w:rFonts w:ascii="Times New Roman" w:hAnsi="Times New Roman" w:cs="Times New Roman"/>
          <w:color w:val="0C0C0C"/>
          <w:sz w:val="20"/>
          <w:szCs w:val="20"/>
        </w:rPr>
        <w:t>test</w:t>
      </w:r>
      <w:r w:rsidRPr="0027495E">
        <w:rPr>
          <w:rFonts w:ascii="Times New Roman" w:hAnsi="Times New Roman" w:cs="Times New Roman"/>
          <w:color w:val="515151"/>
          <w:sz w:val="20"/>
          <w:szCs w:val="20"/>
        </w:rPr>
        <w:t xml:space="preserve">, </w:t>
      </w:r>
      <w:r w:rsidRPr="0027495E">
        <w:rPr>
          <w:rFonts w:ascii="Times New Roman" w:hAnsi="Times New Roman" w:cs="Times New Roman"/>
          <w:color w:val="0C0C0C"/>
          <w:sz w:val="20"/>
          <w:szCs w:val="20"/>
        </w:rPr>
        <w:t>and ma</w:t>
      </w:r>
      <w:r w:rsidRPr="0027495E">
        <w:rPr>
          <w:rFonts w:ascii="Times New Roman" w:hAnsi="Times New Roman" w:cs="Times New Roman"/>
          <w:color w:val="000000"/>
          <w:sz w:val="20"/>
          <w:szCs w:val="20"/>
        </w:rPr>
        <w:t>in</w:t>
      </w:r>
      <w:r w:rsidRPr="0027495E">
        <w:rPr>
          <w:rFonts w:ascii="Times New Roman" w:hAnsi="Times New Roman" w:cs="Times New Roman"/>
          <w:color w:val="0C0C0C"/>
          <w:sz w:val="20"/>
          <w:szCs w:val="20"/>
        </w:rPr>
        <w:t>tai</w:t>
      </w:r>
      <w:r w:rsidRPr="0027495E">
        <w:rPr>
          <w:rFonts w:ascii="Times New Roman" w:hAnsi="Times New Roman" w:cs="Times New Roman"/>
          <w:color w:val="000000"/>
          <w:sz w:val="20"/>
          <w:szCs w:val="20"/>
        </w:rPr>
        <w:t xml:space="preserve">n </w:t>
      </w:r>
      <w:r w:rsidRPr="0027495E">
        <w:rPr>
          <w:rFonts w:ascii="Times New Roman" w:hAnsi="Times New Roman" w:cs="Times New Roman"/>
          <w:color w:val="0C0C0C"/>
          <w:sz w:val="20"/>
          <w:szCs w:val="20"/>
        </w:rPr>
        <w:t>an approp</w:t>
      </w:r>
      <w:r w:rsidRPr="0027495E">
        <w:rPr>
          <w:rFonts w:ascii="Times New Roman" w:hAnsi="Times New Roman" w:cs="Times New Roman"/>
          <w:color w:val="000000"/>
          <w:sz w:val="20"/>
          <w:szCs w:val="20"/>
        </w:rPr>
        <w:t>r</w:t>
      </w:r>
      <w:r w:rsidRPr="0027495E">
        <w:rPr>
          <w:rFonts w:ascii="Times New Roman" w:hAnsi="Times New Roman" w:cs="Times New Roman"/>
          <w:color w:val="0C0C0C"/>
          <w:sz w:val="20"/>
          <w:szCs w:val="20"/>
        </w:rPr>
        <w:t>iate backflow preven</w:t>
      </w:r>
      <w:r w:rsidRPr="0027495E">
        <w:rPr>
          <w:rFonts w:ascii="Times New Roman" w:hAnsi="Times New Roman" w:cs="Times New Roman"/>
          <w:color w:val="000000"/>
          <w:sz w:val="20"/>
          <w:szCs w:val="20"/>
        </w:rPr>
        <w:t>t</w:t>
      </w:r>
      <w:r w:rsidRPr="0027495E">
        <w:rPr>
          <w:rFonts w:ascii="Times New Roman" w:hAnsi="Times New Roman" w:cs="Times New Roman"/>
          <w:color w:val="0C0C0C"/>
          <w:sz w:val="20"/>
          <w:szCs w:val="20"/>
        </w:rPr>
        <w:t>ion de</w:t>
      </w:r>
      <w:r w:rsidRPr="0027495E">
        <w:rPr>
          <w:rFonts w:ascii="Times New Roman" w:hAnsi="Times New Roman" w:cs="Times New Roman"/>
          <w:color w:val="000000"/>
          <w:sz w:val="20"/>
          <w:szCs w:val="20"/>
        </w:rPr>
        <w:t>v</w:t>
      </w:r>
      <w:r w:rsidRPr="0027495E">
        <w:rPr>
          <w:rFonts w:ascii="Times New Roman" w:hAnsi="Times New Roman" w:cs="Times New Roman"/>
          <w:color w:val="0C0C0C"/>
          <w:sz w:val="20"/>
          <w:szCs w:val="20"/>
        </w:rPr>
        <w:t xml:space="preserve">ice at </w:t>
      </w:r>
      <w:r w:rsidRPr="0027495E">
        <w:rPr>
          <w:rFonts w:ascii="Times New Roman" w:hAnsi="Times New Roman" w:cs="Times New Roman"/>
          <w:color w:val="000000"/>
          <w:sz w:val="20"/>
          <w:szCs w:val="20"/>
        </w:rPr>
        <w:t>t</w:t>
      </w:r>
      <w:r w:rsidRPr="0027495E">
        <w:rPr>
          <w:rFonts w:ascii="Times New Roman" w:hAnsi="Times New Roman" w:cs="Times New Roman"/>
          <w:color w:val="0C0C0C"/>
          <w:sz w:val="20"/>
          <w:szCs w:val="20"/>
        </w:rPr>
        <w:t>he service connection</w:t>
      </w:r>
      <w:r w:rsidRPr="0027495E">
        <w:rPr>
          <w:rFonts w:ascii="Times New Roman" w:hAnsi="Times New Roman" w:cs="Times New Roman"/>
          <w:color w:val="333333"/>
          <w:sz w:val="20"/>
          <w:szCs w:val="20"/>
        </w:rPr>
        <w:t xml:space="preserve">. </w:t>
      </w:r>
      <w:r w:rsidRPr="0027495E">
        <w:rPr>
          <w:rFonts w:ascii="Times New Roman" w:hAnsi="Times New Roman" w:cs="Times New Roman"/>
          <w:color w:val="0C0C0C"/>
          <w:sz w:val="20"/>
          <w:szCs w:val="20"/>
        </w:rPr>
        <w:t>A</w:t>
      </w:r>
      <w:r w:rsidRPr="0027495E">
        <w:rPr>
          <w:rFonts w:ascii="Times New Roman" w:hAnsi="Times New Roman" w:cs="Times New Roman"/>
          <w:color w:val="000000"/>
          <w:sz w:val="20"/>
          <w:szCs w:val="20"/>
        </w:rPr>
        <w:t>n</w:t>
      </w:r>
      <w:r w:rsidRPr="0027495E">
        <w:rPr>
          <w:rFonts w:ascii="Times New Roman" w:hAnsi="Times New Roman" w:cs="Times New Roman"/>
          <w:color w:val="0C0C0C"/>
          <w:sz w:val="20"/>
          <w:szCs w:val="20"/>
        </w:rPr>
        <w:t>y expe</w:t>
      </w:r>
      <w:r w:rsidRPr="0027495E">
        <w:rPr>
          <w:rFonts w:ascii="Times New Roman" w:hAnsi="Times New Roman" w:cs="Times New Roman"/>
          <w:color w:val="000000"/>
          <w:sz w:val="20"/>
          <w:szCs w:val="20"/>
        </w:rPr>
        <w:t>n</w:t>
      </w:r>
      <w:r w:rsidRPr="0027495E">
        <w:rPr>
          <w:rFonts w:ascii="Times New Roman" w:hAnsi="Times New Roman" w:cs="Times New Roman"/>
          <w:color w:val="0C0C0C"/>
          <w:sz w:val="20"/>
          <w:szCs w:val="20"/>
        </w:rPr>
        <w:t>ses associa</w:t>
      </w:r>
      <w:r w:rsidRPr="0027495E">
        <w:rPr>
          <w:rFonts w:ascii="Times New Roman" w:hAnsi="Times New Roman" w:cs="Times New Roman"/>
          <w:color w:val="000000"/>
          <w:sz w:val="20"/>
          <w:szCs w:val="20"/>
        </w:rPr>
        <w:t>t</w:t>
      </w:r>
      <w:r w:rsidRPr="0027495E">
        <w:rPr>
          <w:rFonts w:ascii="Times New Roman" w:hAnsi="Times New Roman" w:cs="Times New Roman"/>
          <w:color w:val="0C0C0C"/>
          <w:sz w:val="20"/>
          <w:szCs w:val="20"/>
        </w:rPr>
        <w:t>ed with the e</w:t>
      </w:r>
      <w:r w:rsidRPr="0027495E">
        <w:rPr>
          <w:rFonts w:ascii="Times New Roman" w:hAnsi="Times New Roman" w:cs="Times New Roman"/>
          <w:color w:val="000000"/>
          <w:sz w:val="20"/>
          <w:szCs w:val="20"/>
        </w:rPr>
        <w:t>n</w:t>
      </w:r>
      <w:r w:rsidRPr="0027495E">
        <w:rPr>
          <w:rFonts w:ascii="Times New Roman" w:hAnsi="Times New Roman" w:cs="Times New Roman"/>
          <w:color w:val="0C0C0C"/>
          <w:sz w:val="20"/>
          <w:szCs w:val="20"/>
        </w:rPr>
        <w:t xml:space="preserve">forcement of this </w:t>
      </w:r>
      <w:r w:rsidRPr="0027495E">
        <w:rPr>
          <w:rFonts w:ascii="Times New Roman" w:hAnsi="Times New Roman" w:cs="Times New Roman"/>
          <w:color w:val="000000"/>
          <w:sz w:val="20"/>
          <w:szCs w:val="20"/>
        </w:rPr>
        <w:t>a</w:t>
      </w:r>
      <w:r w:rsidRPr="0027495E">
        <w:rPr>
          <w:rFonts w:ascii="Times New Roman" w:hAnsi="Times New Roman" w:cs="Times New Roman"/>
          <w:color w:val="0C0C0C"/>
          <w:sz w:val="20"/>
          <w:szCs w:val="20"/>
        </w:rPr>
        <w:t>greeme</w:t>
      </w:r>
      <w:r w:rsidRPr="0027495E">
        <w:rPr>
          <w:rFonts w:ascii="Times New Roman" w:hAnsi="Times New Roman" w:cs="Times New Roman"/>
          <w:color w:val="000000"/>
          <w:sz w:val="20"/>
          <w:szCs w:val="20"/>
        </w:rPr>
        <w:t>n</w:t>
      </w:r>
      <w:r w:rsidRPr="0027495E">
        <w:rPr>
          <w:rFonts w:ascii="Times New Roman" w:hAnsi="Times New Roman" w:cs="Times New Roman"/>
          <w:color w:val="0C0C0C"/>
          <w:sz w:val="20"/>
          <w:szCs w:val="20"/>
        </w:rPr>
        <w:t>t shall be bil</w:t>
      </w:r>
      <w:r w:rsidRPr="0027495E">
        <w:rPr>
          <w:rFonts w:ascii="Times New Roman" w:hAnsi="Times New Roman" w:cs="Times New Roman"/>
          <w:color w:val="000000"/>
          <w:sz w:val="20"/>
          <w:szCs w:val="20"/>
        </w:rPr>
        <w:t>l</w:t>
      </w:r>
      <w:r w:rsidRPr="0027495E">
        <w:rPr>
          <w:rFonts w:ascii="Times New Roman" w:hAnsi="Times New Roman" w:cs="Times New Roman"/>
          <w:color w:val="0C0C0C"/>
          <w:sz w:val="20"/>
          <w:szCs w:val="20"/>
        </w:rPr>
        <w:t>e</w:t>
      </w:r>
      <w:r w:rsidRPr="0027495E">
        <w:rPr>
          <w:rFonts w:ascii="Times New Roman" w:hAnsi="Times New Roman" w:cs="Times New Roman"/>
          <w:color w:val="000000"/>
          <w:sz w:val="20"/>
          <w:szCs w:val="20"/>
        </w:rPr>
        <w:t>d t</w:t>
      </w:r>
      <w:r w:rsidRPr="0027495E">
        <w:rPr>
          <w:rFonts w:ascii="Times New Roman" w:hAnsi="Times New Roman" w:cs="Times New Roman"/>
          <w:color w:val="0C0C0C"/>
          <w:sz w:val="20"/>
          <w:szCs w:val="20"/>
        </w:rPr>
        <w:t>o the Cus</w:t>
      </w:r>
      <w:r w:rsidRPr="0027495E">
        <w:rPr>
          <w:rFonts w:ascii="Times New Roman" w:hAnsi="Times New Roman" w:cs="Times New Roman"/>
          <w:color w:val="000000"/>
          <w:sz w:val="20"/>
          <w:szCs w:val="20"/>
        </w:rPr>
        <w:t>t</w:t>
      </w:r>
      <w:r w:rsidRPr="0027495E">
        <w:rPr>
          <w:rFonts w:ascii="Times New Roman" w:hAnsi="Times New Roman" w:cs="Times New Roman"/>
          <w:color w:val="0C0C0C"/>
          <w:sz w:val="20"/>
          <w:szCs w:val="20"/>
        </w:rPr>
        <w:t>omer</w:t>
      </w:r>
      <w:r w:rsidRPr="0027495E">
        <w:rPr>
          <w:rFonts w:ascii="Times New Roman" w:hAnsi="Times New Roman" w:cs="Times New Roman"/>
          <w:color w:val="000000"/>
          <w:sz w:val="20"/>
          <w:szCs w:val="20"/>
        </w:rPr>
        <w:t>.</w:t>
      </w: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27495E" w:rsidRPr="0027495E" w:rsidRDefault="0027495E" w:rsidP="0027495E">
      <w:pPr>
        <w:autoSpaceDE w:val="0"/>
        <w:autoSpaceDN w:val="0"/>
        <w:adjustRightInd w:val="0"/>
        <w:spacing w:after="0" w:line="240" w:lineRule="auto"/>
        <w:rPr>
          <w:rFonts w:ascii="Times New Roman" w:hAnsi="Times New Roman" w:cs="Times New Roman"/>
          <w:sz w:val="20"/>
          <w:szCs w:val="20"/>
        </w:rPr>
      </w:pPr>
    </w:p>
    <w:p w:rsidR="00656C0C" w:rsidRDefault="00656C0C"/>
    <w:sectPr w:rsidR="00656C0C" w:rsidSect="00A5171F">
      <w:pgSz w:w="12240" w:h="15840"/>
      <w:pgMar w:top="1440" w:right="1440" w:bottom="1440" w:left="144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7495E"/>
    <w:rsid w:val="00007AB6"/>
    <w:rsid w:val="00125303"/>
    <w:rsid w:val="0027495E"/>
    <w:rsid w:val="00656C0C"/>
    <w:rsid w:val="00D46CE4"/>
    <w:rsid w:val="00DE50CB"/>
    <w:rsid w:val="00F32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9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2011-10-14T20:41:00Z</cp:lastPrinted>
  <dcterms:created xsi:type="dcterms:W3CDTF">2011-10-14T20:26:00Z</dcterms:created>
  <dcterms:modified xsi:type="dcterms:W3CDTF">2012-09-17T21:17:00Z</dcterms:modified>
</cp:coreProperties>
</file>